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40" w:rsidRDefault="00743640" w:rsidP="00743640">
      <w:pPr>
        <w:pStyle w:val="a3"/>
        <w:spacing w:before="0" w:beforeAutospacing="0" w:after="24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 Порядок обжалования конкурсов на замещение вакантной должности муниципальной службы, на включение в кадровый резерв муниципальной службы, по формированию резерва управленческих кадров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случае если участник конкурса не согласен с результатами проведения конкурса, он вправе осуществлять защиту своих нарушенных прав и интересов в досудебном и судебном порядке в соответствии с законодательством Российской Федерации.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Участники конкурса имеют право направить в орган местного самоуправления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Колышлейского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района (организатору конкурса) письменное предложение, заявление или жалобу (далее – письменное обращение).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Предметом обжалования могут быть: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• несоблюдение сроков проведения конкурсных процедур, установленных законодательством Российской Федерации, муниципальными правовыми актами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Колышлейского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района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 безосновательный отказ в допуске к участию в конкурсе,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 безосновательный отказ в замещении вакантной должности муниципальной службы или включении в кадровый резерв (решение конкурсной комиссии).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Срок рассмотрения письменного обращения не должен превышать 30 дней с момента регистрации обращения органом местного самоуправления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Колышлейского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района (организатором конкурса).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случаях, требующих для разрешения вопросов, поставленных в обращении, проведения специальной проверки, истребования дополнительных материалов, принятия других мер, сроки рассмотрения обращений граждан могут быть продлены не более чем на 30 дней с уведомлением об этом заявителя, направившего обращение.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Обращение должно содержать следующую информацию: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 фамилию, имя, отчество гражданина, которым подается обращение, его место жительства или пребывания, контактный телефон;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 наименование органа, в который направляется письменное обращение, или фамилия, имя, отчество соответствующего должностного лица;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 суть обжалуемых действий или решений.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 обращении заявителем обязательно ставится личная подпись и дата.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случае необходимости в подтверждении своих доводов заявитель прилагает к обращению документы и материалы либо их копии.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 обращению могут быть приложены копии документов, подтверждающих суть жалобы. В таком случае в обращении приводится перечень прилагаемых документов. Если документы, имеющие значение для рассмотрения жалобы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 результатам рассмотрения обращения, заявитель в письменной форме уведомляется о результатах рассмотрения обращения. Участнику конкурса, направившему обращение, должен быть дан мотивированный ответ по поставленным в обращении вопросам и разъяснением положений действующего законодательства о муниципальной службе.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Если в письменном обращении не указана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743640" w:rsidRDefault="00743640" w:rsidP="00743640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:rsidR="00824F38" w:rsidRDefault="00743640" w:rsidP="00743640">
      <w:pPr>
        <w:pStyle w:val="a3"/>
        <w:spacing w:before="0" w:beforeAutospacing="0" w:after="240" w:afterAutospacing="0"/>
      </w:pPr>
      <w:r>
        <w:rPr>
          <w:rFonts w:ascii="Arial" w:hAnsi="Arial" w:cs="Arial"/>
          <w:color w:val="000000"/>
          <w:sz w:val="19"/>
          <w:szCs w:val="19"/>
        </w:rPr>
        <w:t>Если заявителя не удовлетворят результаты досудебного рассмотрения обращения, он может обратиться в суд в соответствии с законодательством Российской Федерации.     </w:t>
      </w:r>
    </w:p>
    <w:sectPr w:rsidR="00824F38" w:rsidSect="00824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640"/>
    <w:rsid w:val="00743640"/>
    <w:rsid w:val="0082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7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2730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2024-08-19T12:22:00Z</dcterms:created>
  <dcterms:modified xsi:type="dcterms:W3CDTF">2024-08-19T12:24:00Z</dcterms:modified>
</cp:coreProperties>
</file>